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66" w:rsidRDefault="00183905" w:rsidP="005419D2">
      <w:pPr>
        <w:ind w:right="141"/>
        <w:rPr>
          <w:rFonts w:ascii="Calibri" w:hAnsi="Calibri"/>
          <w:b/>
          <w:color w:val="808080" w:themeColor="background1" w:themeShade="80"/>
        </w:rPr>
      </w:pPr>
      <w:r>
        <w:rPr>
          <w:rFonts w:ascii="Calibri" w:hAnsi="Calibri"/>
          <w:b/>
          <w:color w:val="808080" w:themeColor="background1" w:themeShade="80"/>
        </w:rPr>
        <w:t>Información de prensa</w:t>
      </w:r>
    </w:p>
    <w:p w:rsidR="00183905" w:rsidRDefault="00183905" w:rsidP="005419D2">
      <w:pPr>
        <w:ind w:right="141"/>
        <w:rPr>
          <w:rFonts w:ascii="Calibri" w:hAnsi="Calibri"/>
          <w:b/>
          <w:color w:val="808080" w:themeColor="background1" w:themeShade="80"/>
        </w:rPr>
      </w:pPr>
    </w:p>
    <w:p w:rsidR="005419D2" w:rsidRPr="00183905" w:rsidRDefault="00183905" w:rsidP="005419D2">
      <w:pPr>
        <w:ind w:right="141"/>
        <w:rPr>
          <w:rFonts w:ascii="Calibri" w:hAnsi="Calibri"/>
          <w:color w:val="1F497D" w:themeColor="text2"/>
          <w:sz w:val="20"/>
          <w:szCs w:val="20"/>
        </w:rPr>
      </w:pPr>
      <w:r w:rsidRPr="00183905">
        <w:rPr>
          <w:rFonts w:ascii="Calibri" w:hAnsi="Calibri"/>
          <w:b/>
          <w:color w:val="1F497D" w:themeColor="text2"/>
          <w:sz w:val="26"/>
          <w:szCs w:val="26"/>
        </w:rPr>
        <w:t>CAMPAÑA NACIONAL DE PREVENCIÓN DE CEGUERA POR DIABETES 201</w:t>
      </w:r>
      <w:r w:rsidR="001E5C77">
        <w:rPr>
          <w:rFonts w:ascii="Calibri" w:hAnsi="Calibri"/>
          <w:b/>
          <w:color w:val="1F497D" w:themeColor="text2"/>
          <w:sz w:val="26"/>
          <w:szCs w:val="26"/>
        </w:rPr>
        <w:t>7</w:t>
      </w:r>
    </w:p>
    <w:p w:rsidR="005419D2" w:rsidRPr="005419D2" w:rsidRDefault="005419D2" w:rsidP="005419D2">
      <w:pPr>
        <w:ind w:right="141"/>
        <w:rPr>
          <w:rFonts w:ascii="Calibri" w:hAnsi="Calibri"/>
          <w:color w:val="808080" w:themeColor="background1" w:themeShade="80"/>
          <w:sz w:val="20"/>
          <w:szCs w:val="20"/>
        </w:rPr>
      </w:pPr>
    </w:p>
    <w:p w:rsidR="00E5427B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 xml:space="preserve">El Consejo Argentino de Oftalmología anuncia una nueva edición de su campaña </w:t>
      </w:r>
      <w:r>
        <w:rPr>
          <w:rFonts w:ascii="Calibri" w:hAnsi="Calibri" w:cs="OpenSans"/>
          <w:i/>
          <w:color w:val="808080" w:themeColor="background1" w:themeShade="80"/>
          <w:lang w:val="es-ES"/>
        </w:rPr>
        <w:t>gratuita destinada</w:t>
      </w: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 xml:space="preserve"> a pacientes diabéticos </w:t>
      </w:r>
      <w:r>
        <w:rPr>
          <w:rFonts w:ascii="Calibri" w:hAnsi="Calibri" w:cs="OpenSans"/>
          <w:i/>
          <w:color w:val="808080" w:themeColor="background1" w:themeShade="80"/>
          <w:lang w:val="es-ES"/>
        </w:rPr>
        <w:t>cuyo fin</w:t>
      </w: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 xml:space="preserve"> </w:t>
      </w:r>
      <w:r>
        <w:rPr>
          <w:rFonts w:ascii="Calibri" w:hAnsi="Calibri" w:cs="OpenSans"/>
          <w:i/>
          <w:color w:val="808080" w:themeColor="background1" w:themeShade="80"/>
          <w:lang w:val="es-ES"/>
        </w:rPr>
        <w:t>es</w:t>
      </w: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 xml:space="preserve"> detectar</w:t>
      </w:r>
      <w:r>
        <w:rPr>
          <w:rFonts w:ascii="Calibri" w:hAnsi="Calibri" w:cs="OpenSans"/>
          <w:i/>
          <w:color w:val="808080" w:themeColor="background1" w:themeShade="80"/>
          <w:lang w:val="es-ES"/>
        </w:rPr>
        <w:t xml:space="preserve"> o descartar la presencia de</w:t>
      </w: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 xml:space="preserve"> una patología que puede causar ceguera.</w:t>
      </w:r>
    </w:p>
    <w:p w:rsidR="00183905" w:rsidRDefault="00183905" w:rsidP="005419D2">
      <w:pPr>
        <w:widowControl w:val="0"/>
        <w:autoSpaceDE w:val="0"/>
        <w:autoSpaceDN w:val="0"/>
        <w:adjustRightInd w:val="0"/>
        <w:spacing w:line="276" w:lineRule="auto"/>
        <w:ind w:right="141"/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</w:pP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</w:pPr>
      <w:r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br/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RESUMEN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</w:pP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 xml:space="preserve">¿Qué es? 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Es una campaña nacional de prevención de ceguera por diabetes.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 xml:space="preserve">¿A quién está dirigida? 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A pacientes diabéticos, exclusivamente.</w:t>
      </w:r>
    </w:p>
    <w:p w:rsid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¿Quién la organiza?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El Consejo Argentino de Oftalmología, la institución que nuclea a todos los oculistas del país.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 xml:space="preserve">¿Desde cuándo se organiza esta campaña? </w:t>
      </w:r>
      <w:r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Desde 1999, una vez por año. Ya se atendie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ron 30.000 pacientes diabéticos desde entonces.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¿Cuántos días dura?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Só</w:t>
      </w:r>
      <w:r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lo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un día:</w:t>
      </w:r>
      <w:r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el viernes 1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de 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diciembre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de 201</w:t>
      </w:r>
      <w:r w:rsidR="008551E6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7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¿En qué sedes y horarios?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Habrá 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163 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sedes en todas las provincias argentinas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, con excepción de Tierra de Fuego. La lista completa está disponible 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en www.oftalmologos.org.ar/diabetes201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7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¿Tiene algún costo para los pacientes?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No, es absolutamente gratuito.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¿El paciente debe pedir un turno?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No, las sedes atienden por orden de llegada.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 xml:space="preserve">¿En qué consiste el examen? 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Se realiza un fondo de ojo, un examen indoloro que dura un par de minutos. </w:t>
      </w:r>
    </w:p>
    <w:p w:rsid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-</w:t>
      </w:r>
      <w:r w:rsidRPr="00183905">
        <w:rPr>
          <w:rFonts w:ascii="Calibri" w:hAnsi="Calibri" w:cs="OpenSans"/>
          <w:b/>
          <w:color w:val="808080" w:themeColor="background1" w:themeShade="80"/>
          <w:sz w:val="20"/>
          <w:szCs w:val="20"/>
          <w:lang w:val="es-ES"/>
        </w:rPr>
        <w:t>¿Qué sucede como resultado del examen?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Se </w:t>
      </w:r>
      <w:r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le 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comunica al paciente si está desarrollando una patología o no. También se</w:t>
      </w:r>
      <w:r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le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</w:t>
      </w:r>
      <w:r w:rsidR="001E5C77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>ofrece</w:t>
      </w:r>
      <w:r w:rsidRPr="00183905"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  <w:t xml:space="preserve"> información sobre diabetes y ceguera.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sz w:val="20"/>
          <w:szCs w:val="20"/>
          <w:lang w:val="es-ES"/>
        </w:rPr>
      </w:pPr>
    </w:p>
    <w:p w:rsidR="00183905" w:rsidRDefault="00183905" w:rsidP="00AA2D7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b/>
          <w:color w:val="808080" w:themeColor="background1" w:themeShade="80"/>
          <w:lang w:val="es-ES"/>
        </w:rPr>
      </w:pPr>
    </w:p>
    <w:p w:rsidR="00183905" w:rsidRPr="00183905" w:rsidRDefault="008551E6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>
        <w:rPr>
          <w:rFonts w:ascii="Calibri" w:hAnsi="Calibri" w:cs="OpenSans"/>
          <w:color w:val="808080" w:themeColor="background1" w:themeShade="80"/>
          <w:lang w:val="es-ES"/>
        </w:rPr>
        <w:t>El viernes 1</w:t>
      </w:r>
      <w:r w:rsidR="00183905" w:rsidRPr="00183905">
        <w:rPr>
          <w:rFonts w:ascii="Calibri" w:hAnsi="Calibri" w:cs="OpenSans"/>
          <w:color w:val="808080" w:themeColor="background1" w:themeShade="80"/>
          <w:lang w:val="es-ES"/>
        </w:rPr>
        <w:t xml:space="preserve"> de </w:t>
      </w:r>
      <w:r>
        <w:rPr>
          <w:rFonts w:ascii="Calibri" w:hAnsi="Calibri" w:cs="OpenSans"/>
          <w:color w:val="808080" w:themeColor="background1" w:themeShade="80"/>
          <w:lang w:val="es-ES"/>
        </w:rPr>
        <w:t>diciembre</w:t>
      </w:r>
      <w:r w:rsidR="00183905" w:rsidRPr="00183905">
        <w:rPr>
          <w:rFonts w:ascii="Calibri" w:hAnsi="Calibri" w:cs="OpenSans"/>
          <w:color w:val="808080" w:themeColor="background1" w:themeShade="80"/>
          <w:lang w:val="es-ES"/>
        </w:rPr>
        <w:t xml:space="preserve"> de 201</w:t>
      </w:r>
      <w:r w:rsidR="001E5C77">
        <w:rPr>
          <w:rFonts w:ascii="Calibri" w:hAnsi="Calibri" w:cs="OpenSans"/>
          <w:color w:val="808080" w:themeColor="background1" w:themeShade="80"/>
          <w:lang w:val="es-ES"/>
        </w:rPr>
        <w:t>7</w:t>
      </w:r>
      <w:r w:rsidR="00183905" w:rsidRPr="00183905">
        <w:rPr>
          <w:rFonts w:ascii="Calibri" w:hAnsi="Calibri" w:cs="OpenSans"/>
          <w:color w:val="808080" w:themeColor="background1" w:themeShade="80"/>
          <w:lang w:val="es-ES"/>
        </w:rPr>
        <w:t>, el Consejo Argentino de Oftalmología (CAO) organi</w:t>
      </w:r>
      <w:r w:rsidR="00183905">
        <w:rPr>
          <w:rFonts w:ascii="Calibri" w:hAnsi="Calibri" w:cs="OpenSans"/>
          <w:color w:val="808080" w:themeColor="background1" w:themeShade="80"/>
          <w:lang w:val="es-ES"/>
        </w:rPr>
        <w:t>zará la 1</w:t>
      </w:r>
      <w:r>
        <w:rPr>
          <w:rFonts w:ascii="Calibri" w:hAnsi="Calibri" w:cs="OpenSans"/>
          <w:color w:val="808080" w:themeColor="background1" w:themeShade="80"/>
          <w:lang w:val="es-ES"/>
        </w:rPr>
        <w:t>9</w:t>
      </w:r>
      <w:r w:rsidR="00183905">
        <w:rPr>
          <w:rFonts w:ascii="Calibri" w:hAnsi="Calibri" w:cs="OpenSans"/>
          <w:color w:val="808080" w:themeColor="background1" w:themeShade="80"/>
          <w:lang w:val="es-ES"/>
        </w:rPr>
        <w:t>ª</w:t>
      </w:r>
      <w:r w:rsidR="00183905" w:rsidRPr="00183905">
        <w:rPr>
          <w:rFonts w:ascii="Calibri" w:hAnsi="Calibri" w:cs="OpenSans"/>
          <w:color w:val="808080" w:themeColor="background1" w:themeShade="80"/>
          <w:lang w:val="es-ES"/>
        </w:rPr>
        <w:t xml:space="preserve"> edición anual y consecutiva de la Campaña Nacional de Prevención de Ceguera por Diabetes.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>Durante ese día, centenares de médicos oftalmólogos de todo el país atenderán a pacientes diabéticos de forma gratuita para detectar o descartar la presencia de retinopatía diabética, una enfermedad nociva para la salud visual que puede causa</w:t>
      </w:r>
      <w:r>
        <w:rPr>
          <w:rFonts w:ascii="Calibri" w:hAnsi="Calibri" w:cs="OpenSans"/>
          <w:color w:val="808080" w:themeColor="background1" w:themeShade="80"/>
          <w:lang w:val="es-ES"/>
        </w:rPr>
        <w:t>r</w:t>
      </w:r>
      <w:r w:rsidRPr="00183905">
        <w:rPr>
          <w:rFonts w:ascii="Calibri" w:hAnsi="Calibri" w:cs="OpenSans"/>
          <w:color w:val="808080" w:themeColor="background1" w:themeShade="80"/>
          <w:lang w:val="es-ES"/>
        </w:rPr>
        <w:t xml:space="preserve"> de ceguera. La acción consistirá en la realización de fondos de ojo, un examen rápido e indoloro que sirve para detectar rápidamente la presencia de esta patología.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lastRenderedPageBreak/>
        <w:t>La campaña se realizará en distintos centros oftalmológicos públicos y privados y contará con la coordinación del Dr. Guillermo Iribarren, jefe del Servicio de Oftalmología del Hospital Alemán e integrante de la Comisión de Acción Social y Prevención de la Ceguera del CAO.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b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b/>
          <w:color w:val="808080" w:themeColor="background1" w:themeShade="80"/>
          <w:lang w:val="es-ES"/>
        </w:rPr>
        <w:t>¿Qué es la retinopatía diabética?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>Es una complicación de la diabetes causada por el deterioro de las arterias y venas que irrigan la retina, una capa de nervios que recubre al ojo por dentro y cuya función es percibir la luz e imágenes que llegarán al cerebro. El daño en los vasos sanguíneos puede disminuir la visión o distorsionar las imágenes. Generalmente no presenta síntomas y los riesgos de desarrollarla aumentan con el avance de la enfermedad y con el mal control de la glucemia.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b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b/>
          <w:color w:val="808080" w:themeColor="background1" w:themeShade="80"/>
          <w:lang w:val="es-ES"/>
        </w:rPr>
        <w:t>¿Cómo se diagnostica</w:t>
      </w:r>
      <w:r>
        <w:rPr>
          <w:rFonts w:ascii="Calibri" w:hAnsi="Calibri" w:cs="OpenSans"/>
          <w:b/>
          <w:color w:val="808080" w:themeColor="background1" w:themeShade="80"/>
          <w:lang w:val="es-ES"/>
        </w:rPr>
        <w:t xml:space="preserve"> la retinopatía diabética</w:t>
      </w:r>
      <w:r w:rsidRPr="00183905">
        <w:rPr>
          <w:rFonts w:ascii="Calibri" w:hAnsi="Calibri" w:cs="OpenSans"/>
          <w:b/>
          <w:color w:val="808080" w:themeColor="background1" w:themeShade="80"/>
          <w:lang w:val="es-ES"/>
        </w:rPr>
        <w:t>?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>El oftalmólogo examina el fondo de ojo (retina, mácula y nervio óptico), generalmente recurriendo a la dilatación de las pupilas, lo que se logra mediante la aplicación de gotas. Es un proceso rápido e indoloro. Si se comprueba la presencia de retinopatía diabética, se pueden efectuar otros estudios para determinar si el caso requiere tratamiento.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b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b/>
          <w:color w:val="808080" w:themeColor="background1" w:themeShade="80"/>
          <w:lang w:val="es-ES"/>
        </w:rPr>
        <w:t>¿Por qué es importante la prevención?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>La diabetes es la segunda causa de ceguera en los países industrializados y la principal en personas de 25 a 74 años. En la Argentina hay alrededor de 1.500.000 diabéticos (entre el 4 y 5% de la población, y se estima que la mitad de ellos ignora que padece esta enfermedad). Casi todos los pacientes diabéticos desarrollarán algún grado de retinopatía a lo largo de su vida.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>Desde el añ</w:t>
      </w:r>
      <w:r w:rsidR="001E5C77">
        <w:rPr>
          <w:rFonts w:ascii="Calibri" w:hAnsi="Calibri" w:cs="OpenSans"/>
          <w:color w:val="808080" w:themeColor="background1" w:themeShade="80"/>
          <w:lang w:val="es-ES"/>
        </w:rPr>
        <w:t xml:space="preserve">o </w:t>
      </w:r>
      <w:r w:rsidR="0016510B">
        <w:rPr>
          <w:rFonts w:ascii="Calibri" w:hAnsi="Calibri" w:cs="OpenSans"/>
          <w:color w:val="808080" w:themeColor="background1" w:themeShade="80"/>
          <w:lang w:val="es-ES"/>
        </w:rPr>
        <w:t>1999</w:t>
      </w:r>
      <w:r w:rsidR="001E5C77">
        <w:rPr>
          <w:rFonts w:ascii="Calibri" w:hAnsi="Calibri" w:cs="OpenSans"/>
          <w:color w:val="808080" w:themeColor="background1" w:themeShade="80"/>
          <w:lang w:val="es-ES"/>
        </w:rPr>
        <w:t xml:space="preserve"> se han atendido más de 30</w:t>
      </w:r>
      <w:r w:rsidRPr="00183905">
        <w:rPr>
          <w:rFonts w:ascii="Calibri" w:hAnsi="Calibri" w:cs="OpenSans"/>
          <w:color w:val="808080" w:themeColor="background1" w:themeShade="80"/>
          <w:lang w:val="es-ES"/>
        </w:rPr>
        <w:t>.000 pacientes diabéticos en forma gratuita. El 40% de ellos presentaba lesiones compatibles con retinopatía diabética y el 9% mostraba formas avanzadas de la enfermedad, los cuales fueron derivados para su tratamiento correspondiente. También se comprobó que el 1% de los pacientes presentaba ceguera por diabetes.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 xml:space="preserve">Es necesario informar a la población diabética sobre la </w:t>
      </w:r>
      <w:r w:rsidRPr="0016510B">
        <w:rPr>
          <w:rFonts w:ascii="Calibri" w:hAnsi="Calibri" w:cs="OpenSans"/>
          <w:b/>
          <w:color w:val="808080" w:themeColor="background1" w:themeShade="80"/>
          <w:lang w:val="es-ES"/>
        </w:rPr>
        <w:t>necesidad de realizar controles oftalmológicos con examen del fondo de ojo al menos 1 vez por año</w:t>
      </w:r>
      <w:r w:rsidRPr="00183905">
        <w:rPr>
          <w:rFonts w:ascii="Calibri" w:hAnsi="Calibri" w:cs="OpenSans"/>
          <w:color w:val="808080" w:themeColor="background1" w:themeShade="80"/>
          <w:lang w:val="es-ES"/>
        </w:rPr>
        <w:t xml:space="preserve">. La detección precoz de la </w:t>
      </w:r>
      <w:r w:rsidRPr="00183905">
        <w:rPr>
          <w:rFonts w:ascii="Calibri" w:hAnsi="Calibri" w:cs="OpenSans"/>
          <w:color w:val="808080" w:themeColor="background1" w:themeShade="80"/>
          <w:lang w:val="es-ES"/>
        </w:rPr>
        <w:lastRenderedPageBreak/>
        <w:t>enfermedad ocular permite realizar el tratamiento indicado y disminuir el porcentaje de pacientes que llegan a la ceguera por retinopatía diabética.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 xml:space="preserve"> </w:t>
      </w:r>
    </w:p>
    <w:p w:rsid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color w:val="808080" w:themeColor="background1" w:themeShade="80"/>
          <w:lang w:val="es-ES"/>
        </w:rPr>
        <w:t>Para mayor información sobre este y otros temas relacionados con la salud visual, no dude en consultarnos.</w:t>
      </w:r>
    </w:p>
    <w:p w:rsid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Default="00183905">
      <w:r>
        <w:rPr>
          <w:rFonts w:ascii="Calibri" w:hAnsi="Calibri" w:cs="OpenSans"/>
          <w:color w:val="808080" w:themeColor="background1" w:themeShade="80"/>
          <w:lang w:val="es-ES"/>
        </w:rPr>
        <w:t>-----------------------------------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i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>El Consejo Argentino de Oftalmología le recuerda a la población que el tratamiento de la enfermedad del hombre, su detección, prevención y la protección y promoción de la salud son objeto de la Medicina y que el médico oftalmólogo es el único profesional con la capacitación suficiente para realizar esta tarea dentro de su área de incumbencia.</w:t>
      </w:r>
    </w:p>
    <w:p w:rsidR="00183905" w:rsidRPr="00183905" w:rsidRDefault="00183905" w:rsidP="001839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OpenSans"/>
          <w:i/>
          <w:color w:val="808080" w:themeColor="background1" w:themeShade="80"/>
          <w:lang w:val="es-ES"/>
        </w:rPr>
      </w:pP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i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>Para solicitar información adicional, por favor escriba a comunicacion@oftalmologos.org.ar</w:t>
      </w:r>
    </w:p>
    <w:p w:rsidR="00183905" w:rsidRPr="00183905" w:rsidRDefault="0016510B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i/>
          <w:color w:val="808080" w:themeColor="background1" w:themeShade="80"/>
          <w:lang w:val="es-ES"/>
        </w:rPr>
      </w:pPr>
      <w:r>
        <w:rPr>
          <w:rFonts w:ascii="Calibri" w:hAnsi="Calibri" w:cs="OpenSans"/>
          <w:i/>
          <w:color w:val="808080" w:themeColor="background1" w:themeShade="80"/>
          <w:lang w:val="es-ES"/>
        </w:rPr>
        <w:t>Tte. Gral. J. D. Perón 1479, PB</w:t>
      </w:r>
    </w:p>
    <w:p w:rsidR="00183905" w:rsidRPr="00183905" w:rsidRDefault="00183905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OpenSans"/>
          <w:i/>
          <w:color w:val="808080" w:themeColor="background1" w:themeShade="80"/>
          <w:lang w:val="es-ES"/>
        </w:rPr>
      </w:pPr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 xml:space="preserve">Buenos Aires, </w:t>
      </w:r>
      <w:bookmarkStart w:id="0" w:name="_GoBack"/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>CP</w:t>
      </w:r>
      <w:bookmarkEnd w:id="0"/>
      <w:r w:rsidRPr="00183905">
        <w:rPr>
          <w:rFonts w:ascii="Calibri" w:hAnsi="Calibri" w:cs="OpenSans"/>
          <w:i/>
          <w:color w:val="808080" w:themeColor="background1" w:themeShade="80"/>
          <w:lang w:val="es-ES"/>
        </w:rPr>
        <w:t>: C1037ACA</w:t>
      </w:r>
    </w:p>
    <w:p w:rsidR="00DC4975" w:rsidRPr="00183905" w:rsidRDefault="0016510B" w:rsidP="001839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/>
          <w:i/>
          <w:color w:val="808080" w:themeColor="background1" w:themeShade="80"/>
        </w:rPr>
      </w:pPr>
      <w:r>
        <w:rPr>
          <w:rFonts w:ascii="Calibri" w:hAnsi="Calibri" w:cs="OpenSans"/>
          <w:i/>
          <w:color w:val="808080" w:themeColor="background1" w:themeShade="80"/>
          <w:lang w:val="es-ES"/>
        </w:rPr>
        <w:t>Teléfono (54-11) 4374-5400, interno 208</w:t>
      </w:r>
    </w:p>
    <w:sectPr w:rsidR="00DC4975" w:rsidRPr="00183905" w:rsidSect="00AA2D77">
      <w:headerReference w:type="default" r:id="rId6"/>
      <w:pgSz w:w="11900" w:h="16840"/>
      <w:pgMar w:top="3402" w:right="985" w:bottom="283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80" w:rsidRDefault="00C94580" w:rsidP="00DC4975">
      <w:r>
        <w:separator/>
      </w:r>
    </w:p>
  </w:endnote>
  <w:endnote w:type="continuationSeparator" w:id="0">
    <w:p w:rsidR="00C94580" w:rsidRDefault="00C94580" w:rsidP="00DC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80" w:rsidRDefault="00C94580" w:rsidP="00DC4975">
      <w:r>
        <w:separator/>
      </w:r>
    </w:p>
  </w:footnote>
  <w:footnote w:type="continuationSeparator" w:id="0">
    <w:p w:rsidR="00C94580" w:rsidRDefault="00C94580" w:rsidP="00DC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66" w:rsidRDefault="00474F66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546D99CD" wp14:editId="0BB22E49">
          <wp:simplePos x="0" y="0"/>
          <wp:positionH relativeFrom="column">
            <wp:posOffset>-1028700</wp:posOffset>
          </wp:positionH>
          <wp:positionV relativeFrom="paragraph">
            <wp:posOffset>-11431</wp:posOffset>
          </wp:positionV>
          <wp:extent cx="7658100" cy="10829201"/>
          <wp:effectExtent l="0" t="0" r="0" b="0"/>
          <wp:wrapNone/>
          <wp:docPr id="2" name="Imagen 2" descr="Macintosh HD:Users:imac:Desktop:template_word_hoja_A4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mac:Desktop:template_word_hoja_A4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29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5"/>
    <w:rsid w:val="0016510B"/>
    <w:rsid w:val="00183905"/>
    <w:rsid w:val="001E5C77"/>
    <w:rsid w:val="002C6492"/>
    <w:rsid w:val="00382EA9"/>
    <w:rsid w:val="00474F66"/>
    <w:rsid w:val="005419D2"/>
    <w:rsid w:val="006434C7"/>
    <w:rsid w:val="0066325F"/>
    <w:rsid w:val="006A7B71"/>
    <w:rsid w:val="006D44A4"/>
    <w:rsid w:val="00824F82"/>
    <w:rsid w:val="008551E6"/>
    <w:rsid w:val="00863451"/>
    <w:rsid w:val="009C0E2F"/>
    <w:rsid w:val="00AA2D77"/>
    <w:rsid w:val="00AB454B"/>
    <w:rsid w:val="00C94580"/>
    <w:rsid w:val="00CD2984"/>
    <w:rsid w:val="00D8016F"/>
    <w:rsid w:val="00DC4975"/>
    <w:rsid w:val="00E5427B"/>
    <w:rsid w:val="00FD6CEE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F2D42CC-2D48-45C8-AA8F-9897A07A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97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97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C4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4975"/>
  </w:style>
  <w:style w:type="paragraph" w:styleId="Piedepgina">
    <w:name w:val="footer"/>
    <w:basedOn w:val="Normal"/>
    <w:link w:val="PiedepginaCar"/>
    <w:uiPriority w:val="99"/>
    <w:unhideWhenUsed/>
    <w:rsid w:val="00DC4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uzman\Google%20Drive\Ahora\Diabetes%202016\Plantilla%20comunicados%20institucionales%20A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institucionales A4</Template>
  <TotalTime>44</TotalTime>
  <Pages>1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fguzman</dc:creator>
  <cp:lastModifiedBy>Fernando Guzman</cp:lastModifiedBy>
  <cp:revision>7</cp:revision>
  <cp:lastPrinted>2016-08-22T18:40:00Z</cp:lastPrinted>
  <dcterms:created xsi:type="dcterms:W3CDTF">2016-08-22T16:50:00Z</dcterms:created>
  <dcterms:modified xsi:type="dcterms:W3CDTF">2017-11-15T17:04:00Z</dcterms:modified>
</cp:coreProperties>
</file>